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3934" w:rsidRPr="00EF583E" w:rsidP="006D3E31">
      <w:pPr>
        <w:jc w:val="right"/>
      </w:pPr>
      <w:r w:rsidRPr="00EF583E">
        <w:t>Дело № 5-33</w:t>
      </w:r>
      <w:r w:rsidRPr="00EF583E" w:rsidR="00AF3096">
        <w:t>-</w:t>
      </w:r>
      <w:r w:rsidRPr="00EF583E">
        <w:t>2004</w:t>
      </w:r>
      <w:r w:rsidRPr="00EF583E" w:rsidR="006201F0">
        <w:t>/202</w:t>
      </w:r>
      <w:r w:rsidRPr="00EF583E">
        <w:t>4</w:t>
      </w:r>
    </w:p>
    <w:p w:rsidR="001B10AC" w:rsidRPr="00EF583E" w:rsidP="006D3E31">
      <w:pPr>
        <w:jc w:val="right"/>
      </w:pPr>
    </w:p>
    <w:p w:rsidR="00D13934" w:rsidRPr="00EF583E" w:rsidP="006D3E31">
      <w:pPr>
        <w:jc w:val="center"/>
      </w:pPr>
      <w:r w:rsidRPr="00EF583E">
        <w:t>ПОСТАНОВЛЕНИЕ</w:t>
      </w:r>
    </w:p>
    <w:p w:rsidR="00D13934" w:rsidRPr="00EF583E" w:rsidP="006D3E31">
      <w:pPr>
        <w:jc w:val="center"/>
      </w:pPr>
      <w:r w:rsidRPr="00EF583E">
        <w:t>о назначении административного наказания</w:t>
      </w:r>
    </w:p>
    <w:p w:rsidR="00FD2ED2" w:rsidRPr="00EF583E" w:rsidP="006D3E31">
      <w:pPr>
        <w:jc w:val="center"/>
      </w:pPr>
    </w:p>
    <w:p w:rsidR="00D13934" w:rsidRPr="00EF583E" w:rsidP="006D3E31">
      <w:r w:rsidRPr="00EF583E">
        <w:t>16</w:t>
      </w:r>
      <w:r w:rsidRPr="00EF583E" w:rsidR="00D85B72">
        <w:t xml:space="preserve"> </w:t>
      </w:r>
      <w:r w:rsidRPr="00EF583E">
        <w:t>января</w:t>
      </w:r>
      <w:r w:rsidRPr="00EF583E" w:rsidR="00D85B72">
        <w:t xml:space="preserve"> 202</w:t>
      </w:r>
      <w:r w:rsidRPr="00EF583E">
        <w:t>4</w:t>
      </w:r>
      <w:r w:rsidRPr="00EF583E" w:rsidR="00AF3096">
        <w:t xml:space="preserve"> года                                                                </w:t>
      </w:r>
      <w:r w:rsidRPr="00EF583E">
        <w:t xml:space="preserve">    </w:t>
      </w:r>
      <w:r w:rsidRPr="00EF583E" w:rsidR="00AF3096">
        <w:t xml:space="preserve">        г. Нефтеюганск</w:t>
      </w:r>
    </w:p>
    <w:p w:rsidR="00D13934" w:rsidRPr="00EF583E" w:rsidP="006D3E31">
      <w:pPr>
        <w:tabs>
          <w:tab w:val="left" w:pos="2715"/>
        </w:tabs>
        <w:ind w:firstLine="720"/>
        <w:jc w:val="both"/>
      </w:pPr>
      <w:r w:rsidRPr="00EF583E">
        <w:tab/>
      </w:r>
    </w:p>
    <w:p w:rsidR="006D3E31" w:rsidRPr="00EF583E" w:rsidP="006D3E31">
      <w:pPr>
        <w:tabs>
          <w:tab w:val="left" w:pos="567"/>
        </w:tabs>
        <w:ind w:firstLine="567"/>
        <w:jc w:val="both"/>
      </w:pPr>
      <w:r w:rsidRPr="00EF583E">
        <w:t>Мировой судья судебного участка № 4</w:t>
      </w:r>
      <w:r w:rsidRPr="00EF583E">
        <w:t xml:space="preserve"> Нефтеюганского судебного района Ханты-Мансийского автономн</w:t>
      </w:r>
      <w:r w:rsidRPr="00EF583E" w:rsidR="009F5A93">
        <w:t xml:space="preserve">ого округа – Югры </w:t>
      </w:r>
      <w:r w:rsidRPr="00EF583E">
        <w:t>Постовалова Т.П.</w:t>
      </w:r>
      <w:r w:rsidRPr="00EF583E" w:rsidR="009F5A93">
        <w:t xml:space="preserve"> </w:t>
      </w:r>
      <w:r w:rsidRPr="00EF583E" w:rsidR="00AF3096">
        <w:t>(628309, ХМАО-Югра, г. Нефтеюганск, 1 мкр-н, дом 30),</w:t>
      </w:r>
      <w:r w:rsidRPr="00EF583E" w:rsidR="00F64B9D">
        <w:t xml:space="preserve"> </w:t>
      </w:r>
      <w:r w:rsidRPr="00EF583E" w:rsidR="00AF3096">
        <w:t>рассмотрев в открытом судебном заседании дело об административном правонарушении в отношении</w:t>
      </w:r>
      <w:r w:rsidRPr="00EF583E">
        <w:t>:</w:t>
      </w:r>
    </w:p>
    <w:p w:rsidR="006D3E31" w:rsidRPr="00EF583E" w:rsidP="006D3E31">
      <w:pPr>
        <w:tabs>
          <w:tab w:val="left" w:pos="567"/>
        </w:tabs>
        <w:ind w:firstLine="567"/>
        <w:jc w:val="both"/>
      </w:pPr>
      <w:r w:rsidRPr="00EF583E">
        <w:t>Фатихова</w:t>
      </w:r>
      <w:r w:rsidRPr="00EF583E">
        <w:t xml:space="preserve"> А.Ф.</w:t>
      </w:r>
      <w:r w:rsidRPr="00EF583E" w:rsidR="00AF3096">
        <w:t xml:space="preserve">, </w:t>
      </w:r>
      <w:r w:rsidRPr="00EF583E">
        <w:t>***</w:t>
      </w:r>
      <w:r w:rsidRPr="00EF583E" w:rsidR="00AF3096">
        <w:t xml:space="preserve"> </w:t>
      </w:r>
      <w:r w:rsidRPr="00EF583E" w:rsidR="000C7090">
        <w:t xml:space="preserve">года рождения, уроженца </w:t>
      </w:r>
      <w:r w:rsidRPr="00EF583E">
        <w:t>***</w:t>
      </w:r>
      <w:r w:rsidRPr="00EF583E" w:rsidR="000C7090">
        <w:t xml:space="preserve">, </w:t>
      </w:r>
      <w:r w:rsidRPr="00EF583E">
        <w:t xml:space="preserve">зарегистрированного по адресу: </w:t>
      </w:r>
      <w:r w:rsidRPr="00EF583E">
        <w:t>***</w:t>
      </w:r>
      <w:r w:rsidRPr="00EF583E" w:rsidR="00AF3096">
        <w:t>,</w:t>
      </w:r>
      <w:r w:rsidRPr="00EF583E" w:rsidR="006201F0">
        <w:t xml:space="preserve"> </w:t>
      </w:r>
      <w:r w:rsidRPr="00EF583E" w:rsidR="000C7090">
        <w:t xml:space="preserve">проживающего по адресу: </w:t>
      </w:r>
      <w:r w:rsidRPr="00EF583E">
        <w:t>**</w:t>
      </w:r>
      <w:r w:rsidRPr="00EF583E">
        <w:t>*</w:t>
      </w:r>
      <w:r w:rsidRPr="00EF583E">
        <w:t>.</w:t>
      </w:r>
      <w:r w:rsidRPr="00EF583E" w:rsidR="001C1CEB">
        <w:t>,</w:t>
      </w:r>
      <w:r w:rsidRPr="00EF583E">
        <w:t xml:space="preserve"> паспортные данные: </w:t>
      </w:r>
      <w:r w:rsidRPr="00EF583E">
        <w:t>***</w:t>
      </w:r>
      <w:r w:rsidRPr="00EF583E">
        <w:t>,</w:t>
      </w:r>
    </w:p>
    <w:p w:rsidR="00D13934" w:rsidRPr="00EF583E" w:rsidP="006D3E31">
      <w:pPr>
        <w:tabs>
          <w:tab w:val="left" w:pos="567"/>
        </w:tabs>
        <w:ind w:firstLine="567"/>
        <w:jc w:val="both"/>
      </w:pPr>
      <w:r w:rsidRPr="00EF583E">
        <w:t>в совершении административного правонарушения, предусмотренного ч.</w:t>
      </w:r>
      <w:r w:rsidRPr="00EF583E" w:rsidR="006201F0">
        <w:t xml:space="preserve"> 4</w:t>
      </w:r>
      <w:r w:rsidRPr="00EF583E" w:rsidR="005B1FB2">
        <w:t xml:space="preserve"> ст. 12.2</w:t>
      </w:r>
      <w:r w:rsidRPr="00EF583E">
        <w:t xml:space="preserve"> Кодекса Российской Федерации об административных правонарушениях,</w:t>
      </w:r>
    </w:p>
    <w:p w:rsidR="00D13934" w:rsidRPr="00EF583E" w:rsidP="006D3E31">
      <w:pPr>
        <w:jc w:val="center"/>
        <w:rPr>
          <w:bCs/>
        </w:rPr>
      </w:pPr>
      <w:r w:rsidRPr="00EF583E">
        <w:rPr>
          <w:bCs/>
        </w:rPr>
        <w:t xml:space="preserve">У С </w:t>
      </w:r>
      <w:r w:rsidRPr="00EF583E">
        <w:rPr>
          <w:bCs/>
        </w:rPr>
        <w:t>Т А Н О В И Л:</w:t>
      </w:r>
    </w:p>
    <w:p w:rsidR="00D13934" w:rsidRPr="00EF583E" w:rsidP="006D3E31"/>
    <w:p w:rsidR="004C7BAD" w:rsidRPr="00EF583E" w:rsidP="004C7BAD">
      <w:pPr>
        <w:ind w:firstLine="567"/>
        <w:jc w:val="both"/>
      </w:pPr>
      <w:r w:rsidRPr="00EF583E">
        <w:t>Фатихов А.Ф.</w:t>
      </w:r>
      <w:r w:rsidRPr="00EF583E" w:rsidR="00AF3096">
        <w:t xml:space="preserve">, </w:t>
      </w:r>
      <w:r w:rsidRPr="00EF583E">
        <w:t>10</w:t>
      </w:r>
      <w:r w:rsidRPr="00EF583E" w:rsidR="00D85B72">
        <w:t>.</w:t>
      </w:r>
      <w:r w:rsidRPr="00EF583E">
        <w:t>11</w:t>
      </w:r>
      <w:r w:rsidRPr="00EF583E" w:rsidR="00D85B72">
        <w:t>.202</w:t>
      </w:r>
      <w:r w:rsidRPr="00EF583E">
        <w:t>3</w:t>
      </w:r>
      <w:r w:rsidRPr="00EF583E" w:rsidR="00AF3096">
        <w:t xml:space="preserve"> в </w:t>
      </w:r>
      <w:r w:rsidRPr="00EF583E">
        <w:t>21 час. 10 мин.</w:t>
      </w:r>
      <w:r w:rsidRPr="00EF583E" w:rsidR="00AF3096">
        <w:t xml:space="preserve">, </w:t>
      </w:r>
      <w:r w:rsidRPr="00EF583E">
        <w:t xml:space="preserve">на 437 </w:t>
      </w:r>
      <w:r w:rsidRPr="00EF583E">
        <w:t>км</w:t>
      </w:r>
      <w:r w:rsidRPr="00EF583E">
        <w:t xml:space="preserve"> а/д Тюмень-Ханты-Мансийск, Уватского р-на, Тюменской обл.</w:t>
      </w:r>
      <w:r w:rsidRPr="00EF583E" w:rsidR="00AF3096">
        <w:t xml:space="preserve">, управлял транспортным средством </w:t>
      </w:r>
      <w:r w:rsidRPr="00EF583E">
        <w:t>***</w:t>
      </w:r>
      <w:r w:rsidRPr="00EF583E" w:rsidR="003917F3">
        <w:t xml:space="preserve">, </w:t>
      </w:r>
      <w:r w:rsidRPr="00EF583E" w:rsidR="00AF3096">
        <w:t xml:space="preserve">VIN </w:t>
      </w:r>
      <w:r w:rsidRPr="00EF583E">
        <w:t>***</w:t>
      </w:r>
      <w:r w:rsidRPr="00EF583E" w:rsidR="00AF3096">
        <w:t>, с заведомо подложными государственным</w:t>
      </w:r>
      <w:r w:rsidRPr="00EF583E">
        <w:t xml:space="preserve"> знаком ***</w:t>
      </w:r>
      <w:r w:rsidRPr="00EF583E">
        <w:t>, выда</w:t>
      </w:r>
      <w:r w:rsidRPr="00EF583E">
        <w:t>вавшимся на данное транспортное средство ранее до внесения изменений в регистрационные документы транспортного средства. 10.11.2023 выдан государственный регистрационный знак ***</w:t>
      </w:r>
      <w:r w:rsidRPr="00EF583E">
        <w:t>, чем нарушил п. 11 Основных положений по допуску транспортных средст</w:t>
      </w:r>
      <w:r w:rsidRPr="00EF583E">
        <w:t xml:space="preserve">в к эксплуатации и обязанности должностных лиц по обеспечению безопасности дорожного движения, п. </w:t>
      </w:r>
      <w:r w:rsidRPr="00EF583E">
        <w:rPr>
          <w:shd w:val="clear" w:color="auto" w:fill="FFFFFF"/>
        </w:rPr>
        <w:t xml:space="preserve">2.3.1 </w:t>
      </w:r>
      <w:r w:rsidRPr="00EF583E">
        <w:t>Правил дорожного движения РФ, утвержденных постановлением Правительства Российской Федерации от 23.10.1993 № 1090.</w:t>
      </w:r>
    </w:p>
    <w:p w:rsidR="004C7BAD" w:rsidRPr="00EF583E" w:rsidP="004C7BAD">
      <w:pPr>
        <w:ind w:firstLine="567"/>
        <w:jc w:val="both"/>
      </w:pPr>
      <w:r w:rsidRPr="00EF583E">
        <w:t xml:space="preserve">В судебном заседании </w:t>
      </w:r>
      <w:r w:rsidRPr="00EF583E" w:rsidR="006D3E31">
        <w:t>Фатихов А.Ф.</w:t>
      </w:r>
      <w:r w:rsidRPr="00EF583E">
        <w:t xml:space="preserve"> событие правонарушения и вину в совершении административного правонарушения признал в полном объеме.</w:t>
      </w:r>
    </w:p>
    <w:p w:rsidR="004C7BAD" w:rsidRPr="00EF583E" w:rsidP="004C7BAD">
      <w:pPr>
        <w:ind w:firstLine="567"/>
        <w:jc w:val="both"/>
      </w:pPr>
      <w:r w:rsidRPr="00EF583E">
        <w:t xml:space="preserve">Мировой судья, выслушав </w:t>
      </w:r>
      <w:r w:rsidRPr="00EF583E" w:rsidR="006D3E31">
        <w:t>Фатихова А.Ф.</w:t>
      </w:r>
      <w:r w:rsidRPr="00EF583E">
        <w:t xml:space="preserve">, исследовав материалы административного дела, считает, что вина </w:t>
      </w:r>
      <w:r w:rsidRPr="00EF583E" w:rsidR="006D3E31">
        <w:t>Фатихова А.Ф.</w:t>
      </w:r>
      <w:r w:rsidRPr="00EF583E">
        <w:t xml:space="preserve"> в совершении правонарушения полностью </w:t>
      </w:r>
      <w:r w:rsidRPr="00EF583E">
        <w:t>доказана и подтверждается следующими доказательствами:</w:t>
      </w:r>
    </w:p>
    <w:p w:rsidR="00974286" w:rsidRPr="00EF583E" w:rsidP="00974286">
      <w:pPr>
        <w:ind w:firstLine="567"/>
        <w:jc w:val="both"/>
      </w:pPr>
      <w:r w:rsidRPr="00EF583E">
        <w:t xml:space="preserve">- </w:t>
      </w:r>
      <w:r w:rsidRPr="00EF583E" w:rsidR="004C7BAD">
        <w:t xml:space="preserve">протоколом </w:t>
      </w:r>
      <w:r w:rsidRPr="00EF583E">
        <w:t>***</w:t>
      </w:r>
      <w:r w:rsidRPr="00EF583E">
        <w:t xml:space="preserve"> </w:t>
      </w:r>
      <w:r w:rsidRPr="00EF583E" w:rsidR="00EE6E31">
        <w:t xml:space="preserve">об административном правонарушении от </w:t>
      </w:r>
      <w:r w:rsidRPr="00EF583E" w:rsidR="004C7BAD">
        <w:t>10</w:t>
      </w:r>
      <w:r w:rsidRPr="00EF583E" w:rsidR="00EE6E31">
        <w:t>.</w:t>
      </w:r>
      <w:r w:rsidRPr="00EF583E" w:rsidR="004C7BAD">
        <w:t>11</w:t>
      </w:r>
      <w:r w:rsidRPr="00EF583E" w:rsidR="00EE6E31">
        <w:t>.202</w:t>
      </w:r>
      <w:r w:rsidRPr="00EF583E" w:rsidR="004C7BAD">
        <w:t>3</w:t>
      </w:r>
      <w:r w:rsidRPr="00EF583E" w:rsidR="00EE6E31">
        <w:t xml:space="preserve">, из которого следует, что права и обязанности, предусмотренные 25.1 КоАП РФ и ст.51 Конституции РФ, </w:t>
      </w:r>
      <w:r w:rsidRPr="00EF583E" w:rsidR="004C7BAD">
        <w:t>Фатихову А.Ф.</w:t>
      </w:r>
      <w:r w:rsidRPr="00EF583E" w:rsidR="00EE6E31">
        <w:t xml:space="preserve"> разъяснены, что подтверждается его подписью в соответствующей графе протокола, копия протокола</w:t>
      </w:r>
      <w:r w:rsidRPr="00EF583E" w:rsidR="0050307B">
        <w:t xml:space="preserve"> им получена, </w:t>
      </w:r>
      <w:r w:rsidRPr="00EF583E" w:rsidR="00F64B9D">
        <w:t xml:space="preserve">протокол подписан. Также в протоколе в графе объяснения лица, в отношении которого возбуждено дело об административном правонарушении имеется запись </w:t>
      </w:r>
      <w:r w:rsidRPr="00EF583E" w:rsidR="006D3E31">
        <w:t>Фатихова А.Ф.</w:t>
      </w:r>
      <w:r w:rsidRPr="00EF583E" w:rsidR="00F64B9D">
        <w:t>, что «</w:t>
      </w:r>
      <w:r w:rsidRPr="00EF583E">
        <w:t>с нарушением согласен</w:t>
      </w:r>
      <w:r w:rsidRPr="00EF583E" w:rsidR="00F64B9D">
        <w:t>»</w:t>
      </w:r>
      <w:r w:rsidRPr="00EF583E">
        <w:t>;</w:t>
      </w:r>
    </w:p>
    <w:p w:rsidR="00974286" w:rsidRPr="00EF583E" w:rsidP="00974286">
      <w:pPr>
        <w:ind w:firstLine="567"/>
        <w:jc w:val="both"/>
        <w:rPr>
          <w:lang w:bidi="ru-RU"/>
        </w:rPr>
      </w:pPr>
      <w:r w:rsidRPr="00EF583E">
        <w:t>- рапортом инспектора ДПС ОВ ДПС ОВ ДПС ГИБДД ОМВД России по Уватскому району от 10.11.2023 О</w:t>
      </w:r>
      <w:r w:rsidRPr="00EF583E">
        <w:t xml:space="preserve">., согласно которому </w:t>
      </w:r>
      <w:r w:rsidRPr="00EF583E">
        <w:rPr>
          <w:lang w:bidi="ru-RU"/>
        </w:rPr>
        <w:t>находясь на службе 10.11.2023 совместно с ИДПС Ш</w:t>
      </w:r>
      <w:r w:rsidRPr="00EF583E">
        <w:rPr>
          <w:lang w:bidi="ru-RU"/>
        </w:rPr>
        <w:t>. находясь при исполнении государств</w:t>
      </w:r>
      <w:r w:rsidRPr="00EF583E">
        <w:rPr>
          <w:lang w:bidi="ru-RU"/>
        </w:rPr>
        <w:t xml:space="preserve">енной функции по обеспечению безопасности дорожного движения в форменном обмундировании, осуществляли надзор за дорожным движением согласно дислокации постов и маршрутов патрулирования, на патрульном автомобиле </w:t>
      </w:r>
      <w:r w:rsidRPr="00EF583E">
        <w:t>***</w:t>
      </w:r>
      <w:r w:rsidRPr="00EF583E">
        <w:t xml:space="preserve"> </w:t>
      </w:r>
      <w:r w:rsidRPr="00EF583E">
        <w:rPr>
          <w:lang w:bidi="ru-RU"/>
        </w:rPr>
        <w:t xml:space="preserve">г/н </w:t>
      </w:r>
      <w:r w:rsidRPr="00EF583E">
        <w:t>***</w:t>
      </w:r>
      <w:r w:rsidRPr="00EF583E">
        <w:rPr>
          <w:lang w:bidi="ru-RU"/>
        </w:rPr>
        <w:t xml:space="preserve">. В 21 час. 10 мин., </w:t>
      </w:r>
      <w:r w:rsidRPr="00EF583E">
        <w:rPr>
          <w:lang w:bidi="ru-RU"/>
        </w:rPr>
        <w:t xml:space="preserve">двигаясь по 437 </w:t>
      </w:r>
      <w:r w:rsidRPr="00EF583E">
        <w:rPr>
          <w:lang w:bidi="ru-RU"/>
        </w:rPr>
        <w:t>км</w:t>
      </w:r>
      <w:r w:rsidRPr="00EF583E">
        <w:rPr>
          <w:lang w:bidi="ru-RU"/>
        </w:rPr>
        <w:t xml:space="preserve"> а/д Тюмень-Ханты-Мансийск, они обратили внимание на автомобиль ***</w:t>
      </w:r>
      <w:r w:rsidRPr="00EF583E">
        <w:rPr>
          <w:lang w:bidi="ru-RU"/>
        </w:rPr>
        <w:t xml:space="preserve"> г/н ***</w:t>
      </w:r>
      <w:r w:rsidRPr="00EF583E">
        <w:rPr>
          <w:lang w:bidi="ru-RU"/>
        </w:rPr>
        <w:t>, на котором во время движения не работали задние габаритные огни. Водителю вышеуказанного транспортного средства было подано требование об остановке.</w:t>
      </w:r>
      <w:r w:rsidRPr="00EF583E">
        <w:rPr>
          <w:lang w:bidi="ru-RU"/>
        </w:rPr>
        <w:t xml:space="preserve"> После остановки транспортного средства было установлено, что им управляет гражданин Фатихов А.Ф, ему была разъяснена причина остановки и было предложено проследовать в патрульный автомобиль для составления административного материала по ч. 1 ст. 12.5 КоАП</w:t>
      </w:r>
      <w:r w:rsidRPr="00EF583E">
        <w:rPr>
          <w:lang w:bidi="ru-RU"/>
        </w:rPr>
        <w:t xml:space="preserve"> РФ. При составлении административного материала было установлено что государственные регистрационные знаки ***</w:t>
      </w:r>
      <w:r w:rsidRPr="00EF583E">
        <w:rPr>
          <w:lang w:bidi="ru-RU"/>
        </w:rPr>
        <w:t xml:space="preserve"> установленные на автомобиле ***</w:t>
      </w:r>
      <w:r w:rsidRPr="00EF583E">
        <w:rPr>
          <w:lang w:bidi="ru-RU"/>
        </w:rPr>
        <w:t xml:space="preserve"> </w:t>
      </w:r>
      <w:r w:rsidRPr="00EF583E">
        <w:rPr>
          <w:lang w:val="en-US" w:eastAsia="en-US" w:bidi="en-US"/>
        </w:rPr>
        <w:t>VIN</w:t>
      </w:r>
      <w:r w:rsidRPr="00EF583E">
        <w:rPr>
          <w:lang w:eastAsia="en-US" w:bidi="en-US"/>
        </w:rPr>
        <w:t xml:space="preserve"> </w:t>
      </w:r>
      <w:r w:rsidRPr="00EF583E">
        <w:t>***</w:t>
      </w:r>
      <w:r w:rsidRPr="00EF583E">
        <w:t xml:space="preserve"> </w:t>
      </w:r>
      <w:r w:rsidRPr="00EF583E">
        <w:rPr>
          <w:lang w:bidi="ru-RU"/>
        </w:rPr>
        <w:t>являются заведомо подложными, так как они выдавались на данное транспортное средство ранее до внесения изменения в регистрационные документы транспортного средства. 10.11.2023 на данное транспортное средство выдан государственный регистрационный знак ***</w:t>
      </w:r>
      <w:r w:rsidRPr="00EF583E">
        <w:rPr>
          <w:lang w:bidi="ru-RU"/>
        </w:rPr>
        <w:t>. На основании вышеизложенного, в отношение Фатихова А.Ф. был составлен протокол об административном правонарушении по ч. 4 ст. 12.2 КоАП РФ, ему были разъяснены его права, предусмотренные статьей 25.1 КоАП РФ и статьей 51 Конституции РФ, вручена ко</w:t>
      </w:r>
      <w:r w:rsidRPr="00EF583E">
        <w:rPr>
          <w:lang w:bidi="ru-RU"/>
        </w:rPr>
        <w:t>пия протокола. К прот</w:t>
      </w:r>
      <w:r w:rsidRPr="00EF583E" w:rsidR="00D03A44">
        <w:rPr>
          <w:lang w:bidi="ru-RU"/>
        </w:rPr>
        <w:t>околу прилагается видеоматериал;</w:t>
      </w:r>
    </w:p>
    <w:p w:rsidR="00D03A44" w:rsidRPr="00EF583E" w:rsidP="00974286">
      <w:pPr>
        <w:ind w:firstLine="567"/>
        <w:jc w:val="both"/>
        <w:rPr>
          <w:lang w:eastAsia="en-US" w:bidi="en-US"/>
        </w:rPr>
      </w:pPr>
      <w:r w:rsidRPr="00EF583E">
        <w:rPr>
          <w:lang w:bidi="ru-RU"/>
        </w:rPr>
        <w:t>- свидетельством о регистрации транспортного средства ***</w:t>
      </w:r>
      <w:r w:rsidRPr="00EF583E">
        <w:rPr>
          <w:lang w:bidi="ru-RU"/>
        </w:rPr>
        <w:t xml:space="preserve"> </w:t>
      </w:r>
      <w:r w:rsidRPr="00EF583E">
        <w:rPr>
          <w:lang w:val="en-US" w:eastAsia="en-US" w:bidi="en-US"/>
        </w:rPr>
        <w:t>VIN</w:t>
      </w:r>
      <w:r w:rsidRPr="00EF583E">
        <w:rPr>
          <w:lang w:eastAsia="en-US" w:bidi="en-US"/>
        </w:rPr>
        <w:t xml:space="preserve"> </w:t>
      </w:r>
      <w:r w:rsidRPr="00EF583E">
        <w:t>***</w:t>
      </w:r>
      <w:r w:rsidRPr="00EF583E">
        <w:t xml:space="preserve"> </w:t>
      </w:r>
      <w:r w:rsidRPr="00EF583E">
        <w:rPr>
          <w:lang w:eastAsia="en-US" w:bidi="en-US"/>
        </w:rPr>
        <w:t>выданного 10.11.2023, согласно которому данному автомобилю присвоен государственный регистрационный знак ***</w:t>
      </w:r>
      <w:r w:rsidRPr="00EF583E">
        <w:rPr>
          <w:lang w:eastAsia="en-US" w:bidi="en-US"/>
        </w:rPr>
        <w:t>. Собственником является Ш</w:t>
      </w:r>
      <w:r w:rsidRPr="00EF583E">
        <w:rPr>
          <w:lang w:eastAsia="en-US" w:bidi="en-US"/>
        </w:rPr>
        <w:t>.;</w:t>
      </w:r>
    </w:p>
    <w:p w:rsidR="00D03A44" w:rsidRPr="00EF583E" w:rsidP="00D03A44">
      <w:pPr>
        <w:ind w:firstLine="567"/>
        <w:jc w:val="both"/>
      </w:pPr>
      <w:r w:rsidRPr="00EF583E">
        <w:t>- карточкой операции с ВУ;</w:t>
      </w:r>
    </w:p>
    <w:p w:rsidR="00EE6E31" w:rsidRPr="00EF583E" w:rsidP="00974286">
      <w:pPr>
        <w:ind w:firstLine="567"/>
        <w:jc w:val="both"/>
      </w:pPr>
      <w:r w:rsidRPr="00EF583E">
        <w:t>- карточкой учета транспортного средства</w:t>
      </w:r>
      <w:r w:rsidRPr="00EF583E" w:rsidR="000D7EFB">
        <w:t>,</w:t>
      </w:r>
      <w:r w:rsidRPr="00EF583E" w:rsidR="0024152C">
        <w:t xml:space="preserve"> </w:t>
      </w:r>
      <w:r w:rsidRPr="00EF583E" w:rsidR="000D7EFB">
        <w:t>согласно которой</w:t>
      </w:r>
      <w:r w:rsidRPr="00EF583E" w:rsidR="0068005E">
        <w:t xml:space="preserve"> транспортному средству </w:t>
      </w:r>
      <w:r w:rsidRPr="00EF583E">
        <w:t>***</w:t>
      </w:r>
      <w:r w:rsidRPr="00EF583E" w:rsidR="0068005E">
        <w:t>,</w:t>
      </w:r>
      <w:r w:rsidRPr="00EF583E" w:rsidR="000D7EFB">
        <w:t xml:space="preserve"> </w:t>
      </w:r>
      <w:r w:rsidRPr="00EF583E" w:rsidR="0068005E">
        <w:t xml:space="preserve">принадлежит </w:t>
      </w:r>
      <w:r w:rsidRPr="00EF583E" w:rsidR="000D7EFB">
        <w:t xml:space="preserve">государственный регистрационный знак </w:t>
      </w:r>
      <w:r w:rsidRPr="00EF583E">
        <w:t>***</w:t>
      </w:r>
      <w:r w:rsidRPr="00EF583E" w:rsidR="000D7EFB">
        <w:t>, владельцем которого явля</w:t>
      </w:r>
      <w:r w:rsidRPr="00EF583E" w:rsidR="00047FF4">
        <w:t>л</w:t>
      </w:r>
      <w:r w:rsidRPr="00EF583E" w:rsidR="000D7EFB">
        <w:t xml:space="preserve">ся </w:t>
      </w:r>
      <w:r w:rsidRPr="00EF583E">
        <w:t>***</w:t>
      </w:r>
      <w:r w:rsidRPr="00EF583E">
        <w:t>;</w:t>
      </w:r>
    </w:p>
    <w:p w:rsidR="00645327" w:rsidRPr="00EF583E" w:rsidP="00645327">
      <w:pPr>
        <w:ind w:firstLine="567"/>
        <w:jc w:val="both"/>
      </w:pPr>
      <w:r w:rsidRPr="00EF583E">
        <w:t>- видеофиксацией, на которой на транспортном средстве ***</w:t>
      </w:r>
      <w:r w:rsidRPr="00EF583E">
        <w:t xml:space="preserve">, установлен государственный регистрационный знак </w:t>
      </w:r>
      <w:r w:rsidRPr="00EF583E">
        <w:rPr>
          <w:lang w:bidi="ru-RU"/>
        </w:rPr>
        <w:t>***</w:t>
      </w:r>
      <w:r w:rsidRPr="00EF583E">
        <w:rPr>
          <w:lang w:bidi="ru-RU"/>
        </w:rPr>
        <w:t>;</w:t>
      </w:r>
      <w:r w:rsidRPr="00EF583E">
        <w:t xml:space="preserve"> </w:t>
      </w:r>
    </w:p>
    <w:p w:rsidR="00645327" w:rsidRPr="00EF583E" w:rsidP="00645327">
      <w:pPr>
        <w:ind w:firstLine="567"/>
        <w:jc w:val="both"/>
      </w:pPr>
      <w:r w:rsidRPr="00EF583E">
        <w:t xml:space="preserve">- сведениями о привлечении Фатихова А.Ф. к административной ответственности. </w:t>
      </w:r>
    </w:p>
    <w:p w:rsidR="00645327" w:rsidRPr="00EF583E" w:rsidP="00645327">
      <w:pPr>
        <w:ind w:firstLine="567"/>
        <w:jc w:val="both"/>
      </w:pPr>
      <w:r w:rsidRPr="00EF583E">
        <w:t xml:space="preserve">Все исследованные </w:t>
      </w:r>
      <w:r w:rsidRPr="00EF583E">
        <w:t>доказательства получены в соответствии с требованиями закона, последовательны, согласуются между собой, и у мирового судьи нет оснований им не доверять.</w:t>
      </w:r>
    </w:p>
    <w:p w:rsidR="00AF3096" w:rsidRPr="00EF583E" w:rsidP="00645327">
      <w:pPr>
        <w:ind w:firstLine="567"/>
        <w:jc w:val="both"/>
      </w:pPr>
      <w:r w:rsidRPr="00EF583E">
        <w:rPr>
          <w:shd w:val="clear" w:color="auto" w:fill="FFFFFF"/>
        </w:rPr>
        <w:t xml:space="preserve">Согласно п. 2.3.1 </w:t>
      </w:r>
      <w:r w:rsidRPr="00EF583E">
        <w:t>Правил дорожного движения РФ, утвержденных постановлением Правительства Российской Фе</w:t>
      </w:r>
      <w:r w:rsidRPr="00EF583E">
        <w:t xml:space="preserve">дерации от 23.10.1993 № 1090, </w:t>
      </w:r>
      <w:r w:rsidRPr="00EF583E">
        <w:rPr>
          <w:shd w:val="clear" w:color="auto" w:fill="FFFFFF"/>
        </w:rPr>
        <w:t xml:space="preserve">водитель механического транспортного средства обязан </w:t>
      </w:r>
      <w:r w:rsidRPr="00EF583E">
        <w:t>п</w:t>
      </w:r>
      <w:r w:rsidRPr="00EF583E">
        <w:rPr>
          <w:shd w:val="clear" w:color="auto" w:fill="FFFFFF"/>
        </w:rPr>
        <w:t>еред выездом проверить и в пути обеспечить исправное техническое состояние транспортного средства в соответствии с </w:t>
      </w:r>
      <w:hyperlink r:id="rId4" w:anchor="dst100752" w:history="1">
        <w:r w:rsidRPr="00EF583E">
          <w:rPr>
            <w:rStyle w:val="Hyperlink"/>
            <w:color w:val="auto"/>
            <w:u w:val="none"/>
            <w:shd w:val="clear" w:color="auto" w:fill="FFFFFF"/>
          </w:rPr>
          <w:t>Основными положениями</w:t>
        </w:r>
      </w:hyperlink>
      <w:r w:rsidRPr="00EF583E">
        <w:rPr>
          <w:shd w:val="clear" w:color="auto" w:fill="FFFFFF"/>
        </w:rPr>
        <w:t> по допуску транспортных средств к эксплуатации и обязанностями должностных лиц по обеспечению безопасности дорожного движения</w:t>
      </w:r>
    </w:p>
    <w:p w:rsidR="00645327" w:rsidRPr="00EF583E" w:rsidP="00645327">
      <w:pPr>
        <w:ind w:firstLine="567"/>
        <w:jc w:val="both"/>
      </w:pPr>
      <w:r w:rsidRPr="00EF583E">
        <w:t>В соответствии с</w:t>
      </w:r>
      <w:r w:rsidRPr="00EF583E" w:rsidR="00D13934">
        <w:t xml:space="preserve"> п. </w:t>
      </w:r>
      <w:r w:rsidRPr="00EF583E">
        <w:t>11 Основных полож</w:t>
      </w:r>
      <w:r w:rsidRPr="00EF583E">
        <w:t xml:space="preserve">ений по допуску транспортных средств к эксплуатации и обязанностей должностных лиц по обеспечению безопасности дорожного движения (утв. постановлением Совета Министров - Правительства РФ от 23 октября 1993 года №1090) запрещается эксплуатация транспортных </w:t>
      </w:r>
      <w:r w:rsidRPr="00EF583E">
        <w:t>средств, имеющих скрытые, поддельные, измененные номера узлов и агрегатов или регистрационные знаки.</w:t>
      </w:r>
    </w:p>
    <w:p w:rsidR="00645327" w:rsidRPr="00EF583E" w:rsidP="00645327">
      <w:pPr>
        <w:ind w:firstLine="567"/>
        <w:jc w:val="both"/>
      </w:pPr>
      <w:r w:rsidRPr="00EF583E">
        <w:t>Согласно правовой позиции, изложенной в п. 4 постановления Пленума Верховного Суда Российской Федерации от 25 июня 2019 года № 20 «О некоторых вопросах, во</w:t>
      </w:r>
      <w:r w:rsidRPr="00EF583E">
        <w:t>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под подложными государственными регистрационными знаками следует понимать зн</w:t>
      </w:r>
      <w:r w:rsidRPr="00EF583E">
        <w:t xml:space="preserve">аки соответствующие техническим требованиям государственные регистрационные знаки (в том числе один из них), отличные от внесенных в регистрационные документы данного транспортного средства (например, выдававшиеся на данное транспортное средство ранее (до </w:t>
      </w:r>
      <w:r w:rsidRPr="00EF583E">
        <w:t>внесения изменений в регистрационные документы транспортного средства), либо выданные на другое транспортное средство, либо не выдававшиеся в установленном порядке).</w:t>
      </w:r>
    </w:p>
    <w:p w:rsidR="00645327" w:rsidRPr="00EF583E" w:rsidP="00645327">
      <w:pPr>
        <w:ind w:firstLine="567"/>
        <w:jc w:val="both"/>
      </w:pPr>
      <w:r w:rsidRPr="00EF583E">
        <w:t xml:space="preserve">Материалами дела подтверждено, что на транспортном средстве, которым управлял </w:t>
      </w:r>
      <w:r w:rsidRPr="00EF583E" w:rsidR="006D3E31">
        <w:t>Фатихов А.Ф.</w:t>
      </w:r>
      <w:r w:rsidRPr="00EF583E">
        <w:t>, были установлены заведомо подложные государственные регистрационные знаки ***</w:t>
      </w:r>
      <w:r w:rsidRPr="00EF583E">
        <w:t>, выдававшимся на данное транспортное средство ранее до внесения изменений в регистрационные документы транспортного средства. 10.11.2023 выдан государственный регистрац</w:t>
      </w:r>
      <w:r w:rsidRPr="00EF583E">
        <w:t>ионный знак ***</w:t>
      </w:r>
      <w:r w:rsidRPr="00EF583E">
        <w:t xml:space="preserve">, следовательно эксплуатация транспортного средства запрещается, и дает основание квалифицировать его действия по ч. 4 ст. </w:t>
      </w:r>
      <w:hyperlink r:id="rId5" w:tgtFrame="_blank" w:tooltip="КОАП &gt;  Раздел II. Особенная часть &gt; Глава 12. Административные правонарушения в области дорожного движения &gt; Статья 12.2. Управление транспортным средством с нарушением правил установки на нем государственных регистрационных знаков" w:history="1">
        <w:r w:rsidRPr="00EF583E">
          <w:t>12.2</w:t>
        </w:r>
      </w:hyperlink>
      <w:r w:rsidRPr="00EF583E">
        <w:t xml:space="preserve"> КоАП РФ</w:t>
      </w:r>
      <w:r w:rsidRPr="00EF583E" w:rsidR="006722D8">
        <w:t>.</w:t>
      </w:r>
    </w:p>
    <w:p w:rsidR="00645327" w:rsidRPr="00EF583E" w:rsidP="00645327">
      <w:pPr>
        <w:ind w:firstLine="567"/>
        <w:jc w:val="both"/>
      </w:pPr>
      <w:r w:rsidRPr="00EF583E">
        <w:t>Факт управления транспортны</w:t>
      </w:r>
      <w:r w:rsidRPr="00EF583E">
        <w:t xml:space="preserve">м средством подтвержден материалами дела, протоколом об административном правонарушении, </w:t>
      </w:r>
      <w:r w:rsidRPr="00EF583E" w:rsidR="00F64B9D">
        <w:t>признавался</w:t>
      </w:r>
      <w:r w:rsidRPr="00EF583E">
        <w:t xml:space="preserve"> Фатиховым А.Ф.</w:t>
      </w:r>
    </w:p>
    <w:p w:rsidR="00645327" w:rsidRPr="00EF583E" w:rsidP="00645327">
      <w:pPr>
        <w:ind w:firstLine="567"/>
        <w:jc w:val="both"/>
      </w:pPr>
      <w:r w:rsidRPr="00EF583E">
        <w:t xml:space="preserve">Действия </w:t>
      </w:r>
      <w:r w:rsidRPr="00EF583E" w:rsidR="006D3E31">
        <w:t>Фатихова А.Ф.</w:t>
      </w:r>
      <w:r w:rsidRPr="00EF583E">
        <w:t xml:space="preserve"> </w:t>
      </w:r>
      <w:r w:rsidRPr="00EF583E" w:rsidR="00EE6E31">
        <w:t xml:space="preserve">мировой </w:t>
      </w:r>
      <w:r w:rsidRPr="00EF583E">
        <w:t xml:space="preserve">судья квалифицирует по ч. </w:t>
      </w:r>
      <w:r w:rsidRPr="00EF583E" w:rsidR="00C37F9A">
        <w:t>4</w:t>
      </w:r>
      <w:r w:rsidRPr="00EF583E" w:rsidR="00DE5AC4">
        <w:t xml:space="preserve"> ст. 12.2</w:t>
      </w:r>
      <w:r w:rsidRPr="00EF583E">
        <w:t xml:space="preserve"> Кодекса Российской Федерации об административных правонарушениях, </w:t>
      </w:r>
      <w:r w:rsidRPr="00EF583E" w:rsidR="00263F3E">
        <w:t xml:space="preserve">как </w:t>
      </w:r>
      <w:r w:rsidRPr="00EF583E" w:rsidR="00C37F9A">
        <w:rPr>
          <w:rFonts w:eastAsiaTheme="minorHAnsi"/>
          <w:lang w:eastAsia="en-US"/>
        </w:rPr>
        <w:t>управление транспортным средством с заведомо подложными государственными регистрационными знаками</w:t>
      </w:r>
      <w:r w:rsidRPr="00EF583E">
        <w:t>.</w:t>
      </w:r>
    </w:p>
    <w:p w:rsidR="00645327" w:rsidRPr="00EF583E" w:rsidP="00645327">
      <w:pPr>
        <w:ind w:firstLine="567"/>
        <w:jc w:val="both"/>
      </w:pPr>
      <w:r w:rsidRPr="00EF583E">
        <w:t>При назначении наказания судья учитывает характер совершенного правонарушения, личность правонарушителя.</w:t>
      </w:r>
    </w:p>
    <w:p w:rsidR="004F0D64" w:rsidRPr="00EF583E" w:rsidP="00645327">
      <w:pPr>
        <w:ind w:firstLine="567"/>
        <w:jc w:val="both"/>
      </w:pPr>
      <w:r w:rsidRPr="00EF583E">
        <w:t>Обстоятельством, смягчающим административную ответст</w:t>
      </w:r>
      <w:r w:rsidRPr="00EF583E">
        <w:t xml:space="preserve">венность, в соответствии со ст. 4.2 Кодекса Российской Федерации об административных правонарушениях, суд признает признание вины.  </w:t>
      </w:r>
    </w:p>
    <w:p w:rsidR="00AF3096" w:rsidRPr="00EF583E" w:rsidP="00AF3096">
      <w:pPr>
        <w:ind w:firstLine="567"/>
        <w:jc w:val="both"/>
      </w:pPr>
      <w:r w:rsidRPr="00EF583E">
        <w:t>Обстоятельств отягчающих административную ответственность, предусмотренных ст. 4.3 КоАП РФ, судья не усматривает.</w:t>
      </w:r>
    </w:p>
    <w:p w:rsidR="00D13934" w:rsidRPr="00EF583E" w:rsidP="00AF3096">
      <w:pPr>
        <w:ind w:firstLine="567"/>
        <w:jc w:val="both"/>
      </w:pPr>
      <w:r w:rsidRPr="00EF583E">
        <w:t xml:space="preserve">С учётом </w:t>
      </w:r>
      <w:r w:rsidRPr="00EF583E">
        <w:t xml:space="preserve">изложенного, </w:t>
      </w:r>
      <w:r w:rsidRPr="00EF583E" w:rsidR="00FD2ED2">
        <w:t>руководствуясь ст. ст. 29.9 ч.1, 29.10, 29.11 Кодекса Российской Федерации об административных правонарушениях</w:t>
      </w:r>
      <w:r w:rsidRPr="00EF583E">
        <w:t xml:space="preserve">, </w:t>
      </w:r>
      <w:r w:rsidRPr="00EF583E" w:rsidR="00040AEF">
        <w:t xml:space="preserve">мировой </w:t>
      </w:r>
      <w:r w:rsidRPr="00EF583E">
        <w:t>судья</w:t>
      </w:r>
    </w:p>
    <w:p w:rsidR="00D13934" w:rsidRPr="00EF583E" w:rsidP="00AF3096">
      <w:pPr>
        <w:jc w:val="center"/>
        <w:rPr>
          <w:bCs/>
        </w:rPr>
      </w:pPr>
      <w:r w:rsidRPr="00EF583E">
        <w:rPr>
          <w:bCs/>
        </w:rPr>
        <w:t>П О С Т А Н О В И Л:</w:t>
      </w:r>
    </w:p>
    <w:p w:rsidR="00D13934" w:rsidRPr="00EF583E" w:rsidP="006D3E31">
      <w:pPr>
        <w:ind w:firstLine="720"/>
        <w:jc w:val="both"/>
      </w:pPr>
    </w:p>
    <w:p w:rsidR="00D13934" w:rsidRPr="00EF583E" w:rsidP="006D3E31">
      <w:pPr>
        <w:ind w:firstLine="567"/>
        <w:jc w:val="both"/>
      </w:pPr>
      <w:r w:rsidRPr="00EF583E">
        <w:t>Фатихова</w:t>
      </w:r>
      <w:r w:rsidRPr="00EF583E">
        <w:t xml:space="preserve"> А.Ф.</w:t>
      </w:r>
      <w:r w:rsidRPr="00EF583E">
        <w:t xml:space="preserve"> </w:t>
      </w:r>
      <w:r w:rsidRPr="00EF583E" w:rsidR="00B76D37">
        <w:t>п</w:t>
      </w:r>
      <w:r w:rsidRPr="00EF583E">
        <w:t>ризнать виновным в совершении административного правонарушения,</w:t>
      </w:r>
      <w:r w:rsidRPr="00EF583E">
        <w:t xml:space="preserve"> предусмотренного ч. </w:t>
      </w:r>
      <w:r w:rsidRPr="00EF583E" w:rsidR="0077467C">
        <w:t>4</w:t>
      </w:r>
      <w:r w:rsidRPr="00EF583E">
        <w:t xml:space="preserve"> ст. 12.2 Кодекса Российской Федерации об административных правонарушениях</w:t>
      </w:r>
      <w:r w:rsidRPr="00EF583E" w:rsidR="00D21E3A">
        <w:t>,</w:t>
      </w:r>
      <w:r w:rsidRPr="00EF583E">
        <w:t xml:space="preserve"> и назначить </w:t>
      </w:r>
      <w:r w:rsidRPr="00EF583E" w:rsidR="0077467C">
        <w:t>ему административное наказание в виде лишения права управления транспортными средствами на срок 06 (шесть) месяцев</w:t>
      </w:r>
      <w:r w:rsidRPr="00EF583E">
        <w:t>.</w:t>
      </w:r>
    </w:p>
    <w:p w:rsidR="0077467C" w:rsidRPr="00EF583E" w:rsidP="006D3E31">
      <w:pPr>
        <w:tabs>
          <w:tab w:val="left" w:pos="2640"/>
        </w:tabs>
        <w:autoSpaceDE w:val="0"/>
        <w:autoSpaceDN w:val="0"/>
        <w:adjustRightInd w:val="0"/>
        <w:ind w:firstLine="567"/>
        <w:jc w:val="both"/>
      </w:pPr>
      <w:r w:rsidRPr="00EF583E">
        <w:t xml:space="preserve">Срок лишения права управления </w:t>
      </w:r>
      <w:r w:rsidRPr="00EF583E">
        <w:t>транспортными средствами исчислять с момента вступления настоящего постановления в законную силу.</w:t>
      </w:r>
    </w:p>
    <w:p w:rsidR="00AF3096" w:rsidRPr="00EF583E" w:rsidP="00AF3096">
      <w:pPr>
        <w:tabs>
          <w:tab w:val="left" w:pos="2640"/>
        </w:tabs>
        <w:autoSpaceDE w:val="0"/>
        <w:autoSpaceDN w:val="0"/>
        <w:adjustRightInd w:val="0"/>
        <w:ind w:firstLine="567"/>
        <w:jc w:val="both"/>
      </w:pPr>
      <w:r w:rsidRPr="00EF583E">
        <w:t xml:space="preserve">Разъяснить, что в течение трех рабочих дней со дня вступления в законную силу постановления о назначении административного наказания в виде лишения </w:t>
      </w:r>
      <w:r w:rsidRPr="00EF583E">
        <w:t>соответствующего специального права лицо, лишенное специального права, должно сдать документы в органы ГИБДД, а в случае утраты указанных документов заявить об этом в указанный орган в тот же срок.</w:t>
      </w:r>
    </w:p>
    <w:p w:rsidR="00AF3096" w:rsidRPr="00EF583E" w:rsidP="00AF3096">
      <w:pPr>
        <w:tabs>
          <w:tab w:val="left" w:pos="2640"/>
        </w:tabs>
        <w:autoSpaceDE w:val="0"/>
        <w:autoSpaceDN w:val="0"/>
        <w:adjustRightInd w:val="0"/>
        <w:ind w:firstLine="567"/>
        <w:jc w:val="both"/>
      </w:pPr>
      <w:r w:rsidRPr="00EF583E">
        <w:t xml:space="preserve">В случае уклонения лица, лишенного специального права, от </w:t>
      </w:r>
      <w:r w:rsidRPr="00EF583E">
        <w:t>сдачи соответствующего удостоверения (специального разрешения) и иных документов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</w:t>
      </w:r>
      <w:r w:rsidRPr="00EF583E">
        <w:t>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717CF8" w:rsidRPr="00EF583E" w:rsidP="00AF3096">
      <w:pPr>
        <w:tabs>
          <w:tab w:val="left" w:pos="2640"/>
        </w:tabs>
        <w:autoSpaceDE w:val="0"/>
        <w:autoSpaceDN w:val="0"/>
        <w:adjustRightInd w:val="0"/>
        <w:ind w:firstLine="567"/>
        <w:jc w:val="both"/>
      </w:pPr>
      <w:r w:rsidRPr="00EF583E">
        <w:t>Постановление может быть обжаловано в Нефтеюганский районный суд ХМАО-Югры в те</w:t>
      </w:r>
      <w:r w:rsidRPr="00EF583E">
        <w:t>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  <w:r w:rsidRPr="00EF583E" w:rsidR="00B76D37">
        <w:tab/>
      </w:r>
    </w:p>
    <w:p w:rsidR="004F0D64" w:rsidRPr="00EF583E" w:rsidP="006D3E31">
      <w:pPr>
        <w:tabs>
          <w:tab w:val="left" w:pos="2640"/>
        </w:tabs>
        <w:autoSpaceDE w:val="0"/>
        <w:autoSpaceDN w:val="0"/>
        <w:adjustRightInd w:val="0"/>
        <w:ind w:firstLine="567"/>
        <w:jc w:val="both"/>
      </w:pPr>
    </w:p>
    <w:p w:rsidR="0068005E" w:rsidRPr="00EF583E" w:rsidP="006D3E31">
      <w:pPr>
        <w:tabs>
          <w:tab w:val="left" w:pos="2640"/>
        </w:tabs>
        <w:autoSpaceDE w:val="0"/>
        <w:autoSpaceDN w:val="0"/>
        <w:adjustRightInd w:val="0"/>
        <w:ind w:firstLine="567"/>
        <w:jc w:val="both"/>
      </w:pPr>
    </w:p>
    <w:p w:rsidR="00B76D37" w:rsidRPr="00EF583E" w:rsidP="00EF583E">
      <w:pPr>
        <w:widowControl w:val="0"/>
        <w:shd w:val="clear" w:color="auto" w:fill="FFFFFF"/>
        <w:tabs>
          <w:tab w:val="left" w:pos="6495"/>
        </w:tabs>
        <w:autoSpaceDE w:val="0"/>
        <w:ind w:firstLine="567"/>
        <w:jc w:val="both"/>
      </w:pPr>
      <w:r w:rsidRPr="00EF583E">
        <w:t xml:space="preserve">             Мировой судья             </w:t>
      </w:r>
      <w:r w:rsidRPr="00EF583E" w:rsidR="0050307B">
        <w:t xml:space="preserve">   </w:t>
      </w:r>
      <w:r w:rsidRPr="00EF583E">
        <w:t xml:space="preserve">  </w:t>
      </w:r>
      <w:r w:rsidRPr="00EF583E">
        <w:t xml:space="preserve">                            </w:t>
      </w:r>
      <w:r w:rsidRPr="00EF583E" w:rsidR="0050307B">
        <w:t xml:space="preserve">     </w:t>
      </w:r>
      <w:r w:rsidRPr="00EF583E">
        <w:t xml:space="preserve">     Т.П. Постовалова</w:t>
      </w:r>
    </w:p>
    <w:p w:rsidR="00A925D3" w:rsidRPr="00EF583E" w:rsidP="006D3E31"/>
    <w:p w:rsidR="006F0C3D" w:rsidRPr="00EF583E" w:rsidP="006D3E31">
      <w:pPr>
        <w:suppressAutoHyphens/>
        <w:jc w:val="both"/>
        <w:rPr>
          <w:lang w:eastAsia="ar-SA"/>
        </w:rPr>
      </w:pPr>
      <w:r w:rsidRPr="00EF583E">
        <w:rPr>
          <w:bCs/>
          <w:spacing w:val="-5"/>
          <w:lang w:eastAsia="ar-SA"/>
        </w:rPr>
        <w:t xml:space="preserve"> </w:t>
      </w:r>
    </w:p>
    <w:sectPr w:rsidSect="006D3E31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34"/>
    <w:rsid w:val="0000101E"/>
    <w:rsid w:val="00040AEF"/>
    <w:rsid w:val="00047FF4"/>
    <w:rsid w:val="00082AA6"/>
    <w:rsid w:val="000C7090"/>
    <w:rsid w:val="000D7EFB"/>
    <w:rsid w:val="000E4F76"/>
    <w:rsid w:val="00170D77"/>
    <w:rsid w:val="001B10AC"/>
    <w:rsid w:val="001B19C2"/>
    <w:rsid w:val="001C1CEB"/>
    <w:rsid w:val="001F3FFC"/>
    <w:rsid w:val="00200327"/>
    <w:rsid w:val="00225960"/>
    <w:rsid w:val="0024152C"/>
    <w:rsid w:val="00263F3E"/>
    <w:rsid w:val="0028107F"/>
    <w:rsid w:val="003374A3"/>
    <w:rsid w:val="003917F3"/>
    <w:rsid w:val="004303E1"/>
    <w:rsid w:val="004C7BAD"/>
    <w:rsid w:val="004F0D64"/>
    <w:rsid w:val="004F6330"/>
    <w:rsid w:val="0050307B"/>
    <w:rsid w:val="00506310"/>
    <w:rsid w:val="00532BF7"/>
    <w:rsid w:val="00550C46"/>
    <w:rsid w:val="005A2075"/>
    <w:rsid w:val="005B1FB2"/>
    <w:rsid w:val="006201F0"/>
    <w:rsid w:val="00645327"/>
    <w:rsid w:val="006631FB"/>
    <w:rsid w:val="00671859"/>
    <w:rsid w:val="006722D8"/>
    <w:rsid w:val="0068005E"/>
    <w:rsid w:val="006B3BA0"/>
    <w:rsid w:val="006D3E31"/>
    <w:rsid w:val="006E46ED"/>
    <w:rsid w:val="006F0C3D"/>
    <w:rsid w:val="00717CF8"/>
    <w:rsid w:val="00726B48"/>
    <w:rsid w:val="00733978"/>
    <w:rsid w:val="00735849"/>
    <w:rsid w:val="0074349B"/>
    <w:rsid w:val="0077467C"/>
    <w:rsid w:val="007A14EE"/>
    <w:rsid w:val="007B634B"/>
    <w:rsid w:val="00862A5E"/>
    <w:rsid w:val="008755B0"/>
    <w:rsid w:val="00974286"/>
    <w:rsid w:val="009805F5"/>
    <w:rsid w:val="009C5EC5"/>
    <w:rsid w:val="009D6016"/>
    <w:rsid w:val="009F5A93"/>
    <w:rsid w:val="00A02448"/>
    <w:rsid w:val="00A25DF7"/>
    <w:rsid w:val="00A75056"/>
    <w:rsid w:val="00A829C5"/>
    <w:rsid w:val="00A925D3"/>
    <w:rsid w:val="00AD7C9E"/>
    <w:rsid w:val="00AF3096"/>
    <w:rsid w:val="00B76D37"/>
    <w:rsid w:val="00C37F9A"/>
    <w:rsid w:val="00CF2D05"/>
    <w:rsid w:val="00D03A44"/>
    <w:rsid w:val="00D13934"/>
    <w:rsid w:val="00D21A49"/>
    <w:rsid w:val="00D21E3A"/>
    <w:rsid w:val="00D85B72"/>
    <w:rsid w:val="00DE5AC4"/>
    <w:rsid w:val="00EA0561"/>
    <w:rsid w:val="00EB0F1C"/>
    <w:rsid w:val="00EB31D7"/>
    <w:rsid w:val="00EE6E31"/>
    <w:rsid w:val="00EF583E"/>
    <w:rsid w:val="00EF75AD"/>
    <w:rsid w:val="00F0619B"/>
    <w:rsid w:val="00F64B9D"/>
    <w:rsid w:val="00FD2ED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A1FF0EA-1187-4E3B-864C-9145B2EA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13934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13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3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yperlink">
    <w:name w:val="Hyperlink"/>
    <w:rsid w:val="00D13934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E4F7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E4F7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1">
    <w:name w:val="Основной текст_"/>
    <w:basedOn w:val="DefaultParagraphFont"/>
    <w:link w:val="1"/>
    <w:rsid w:val="00EB0F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EB0F1C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styleId="BodyTextIndent">
    <w:name w:val="Body Text Indent"/>
    <w:basedOn w:val="Normal"/>
    <w:link w:val="a2"/>
    <w:uiPriority w:val="99"/>
    <w:semiHidden/>
    <w:unhideWhenUsed/>
    <w:rsid w:val="004F0D64"/>
    <w:pPr>
      <w:spacing w:after="120"/>
      <w:ind w:left="283"/>
    </w:p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semiHidden/>
    <w:rsid w:val="004F0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a3"/>
    <w:qFormat/>
    <w:rsid w:val="004F0D64"/>
    <w:pPr>
      <w:suppressAutoHyphens/>
      <w:ind w:firstLine="709"/>
      <w:jc w:val="center"/>
    </w:pPr>
    <w:rPr>
      <w:sz w:val="28"/>
      <w:szCs w:val="20"/>
      <w:lang w:eastAsia="ar-SA"/>
    </w:rPr>
  </w:style>
  <w:style w:type="character" w:customStyle="1" w:styleId="a3">
    <w:name w:val="Название Знак"/>
    <w:basedOn w:val="DefaultParagraphFont"/>
    <w:link w:val="Title"/>
    <w:rsid w:val="004F0D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ubtitle">
    <w:name w:val="Subtitle"/>
    <w:basedOn w:val="Normal"/>
    <w:next w:val="Normal"/>
    <w:link w:val="a4"/>
    <w:uiPriority w:val="11"/>
    <w:qFormat/>
    <w:rsid w:val="004F0D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4">
    <w:name w:val="Подзаголовок Знак"/>
    <w:basedOn w:val="DefaultParagraphFont"/>
    <w:link w:val="Subtitle"/>
    <w:uiPriority w:val="11"/>
    <w:rsid w:val="004F0D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2">
    <w:name w:val="Основной текст (2)_"/>
    <w:basedOn w:val="DefaultParagraphFont"/>
    <w:link w:val="20"/>
    <w:rsid w:val="009742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974286"/>
    <w:pPr>
      <w:widowControl w:val="0"/>
      <w:shd w:val="clear" w:color="auto" w:fill="FFFFFF"/>
      <w:spacing w:after="60" w:line="307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onsultant.ru/document/cons_doc_LAW_448809/6d8c7fbd95f0b2f282a790182c6d28e791f15e51/" TargetMode="External" /><Relationship Id="rId5" Type="http://schemas.openxmlformats.org/officeDocument/2006/relationships/hyperlink" Target="http://sudact.ru/law/koap/razdel-ii/glava-12/statia-12.2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